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A" w:rsidRPr="0078278A" w:rsidRDefault="0078278A" w:rsidP="00F6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19050" t="0" r="952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8A" w:rsidRPr="0078278A" w:rsidRDefault="0078278A" w:rsidP="00F6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8278A" w:rsidRPr="0078278A" w:rsidRDefault="0078278A" w:rsidP="00F6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A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района</w:t>
      </w:r>
    </w:p>
    <w:p w:rsidR="0078278A" w:rsidRPr="0078278A" w:rsidRDefault="0078278A" w:rsidP="00F670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278A" w:rsidRPr="0078278A" w:rsidRDefault="0078278A" w:rsidP="00F67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78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8278A" w:rsidRPr="0078278A" w:rsidRDefault="0078278A" w:rsidP="00F67037">
      <w:pPr>
        <w:spacing w:after="0" w:line="240" w:lineRule="auto"/>
        <w:rPr>
          <w:rFonts w:ascii="Times New Roman" w:hAnsi="Times New Roman" w:cs="Times New Roman"/>
        </w:rPr>
      </w:pPr>
    </w:p>
    <w:p w:rsidR="0078278A" w:rsidRPr="00AD1AB4" w:rsidRDefault="0078278A" w:rsidP="00497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от</w:t>
      </w:r>
      <w:r w:rsidR="00497D2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19.12.2019</w:t>
      </w:r>
      <w:r w:rsidR="00F67037"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F67037"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F67037"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497D2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497D2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497D2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F67037"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497D2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F67037"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AD1AB4"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AD1AB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№</w:t>
      </w:r>
      <w:r w:rsidR="00497D2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24-6/4</w:t>
      </w:r>
    </w:p>
    <w:p w:rsidR="00F67037" w:rsidRPr="00F67037" w:rsidRDefault="00F67037" w:rsidP="00F6703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278A" w:rsidRPr="0078278A" w:rsidRDefault="0078278A" w:rsidP="00F6703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78A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78278A" w:rsidRPr="0078278A" w:rsidRDefault="0078278A" w:rsidP="00F6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F6A" w:rsidRDefault="0078278A" w:rsidP="00F67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0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гарантиях</w:t>
      </w:r>
      <w:r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правовой и социальной защиты членов семей работников добровольной пожарной охраны и добровольных пожарных, в том</w:t>
      </w:r>
    </w:p>
    <w:p w:rsidR="00D04F6A" w:rsidRDefault="0078278A" w:rsidP="00F67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 в случае гибели</w:t>
      </w:r>
      <w:r w:rsidR="00D0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 добровольной пожарной охраны</w:t>
      </w:r>
    </w:p>
    <w:p w:rsidR="00D04F6A" w:rsidRDefault="00D04F6A" w:rsidP="00F67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="0078278A"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78278A"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78278A"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 период исполнения им</w:t>
      </w:r>
    </w:p>
    <w:p w:rsidR="00896398" w:rsidRPr="0078278A" w:rsidRDefault="0078278A" w:rsidP="00F67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обязанностей добровольн</w:t>
      </w:r>
      <w:r w:rsidR="00D0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7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</w:t>
      </w:r>
      <w:r w:rsidR="00D0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</w:p>
    <w:p w:rsidR="00D113AB" w:rsidRDefault="00D113AB" w:rsidP="00D113A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96398" w:rsidRPr="00896398" w:rsidRDefault="00DA7C3A" w:rsidP="00C425D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68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F42" w:rsidRPr="005B1444">
        <w:rPr>
          <w:rFonts w:ascii="Times New Roman" w:hAnsi="Times New Roman" w:cs="Times New Roman"/>
          <w:sz w:val="28"/>
          <w:szCs w:val="28"/>
        </w:rPr>
        <w:t>Федеральны</w:t>
      </w:r>
      <w:r w:rsidR="00BE4F42">
        <w:rPr>
          <w:rFonts w:ascii="Times New Roman" w:hAnsi="Times New Roman" w:cs="Times New Roman"/>
          <w:sz w:val="28"/>
          <w:szCs w:val="28"/>
        </w:rPr>
        <w:t xml:space="preserve">м </w:t>
      </w:r>
      <w:r w:rsidR="00BE4F42" w:rsidRPr="005B1444">
        <w:rPr>
          <w:rFonts w:ascii="Times New Roman" w:hAnsi="Times New Roman" w:cs="Times New Roman"/>
          <w:sz w:val="28"/>
          <w:szCs w:val="28"/>
        </w:rPr>
        <w:t>закон</w:t>
      </w:r>
      <w:r w:rsidR="00BE4F42">
        <w:rPr>
          <w:rFonts w:ascii="Times New Roman" w:hAnsi="Times New Roman" w:cs="Times New Roman"/>
          <w:sz w:val="28"/>
          <w:szCs w:val="28"/>
        </w:rPr>
        <w:t>ом</w:t>
      </w:r>
      <w:r w:rsidR="00BE4F42" w:rsidRPr="005B1444">
        <w:rPr>
          <w:rFonts w:ascii="Times New Roman" w:hAnsi="Times New Roman" w:cs="Times New Roman"/>
          <w:sz w:val="28"/>
          <w:szCs w:val="28"/>
        </w:rPr>
        <w:t xml:space="preserve"> от 21.12.1994 № 69</w:t>
      </w:r>
      <w:r w:rsidR="00BE4F42">
        <w:rPr>
          <w:rFonts w:ascii="Times New Roman" w:hAnsi="Times New Roman" w:cs="Times New Roman"/>
          <w:sz w:val="28"/>
          <w:szCs w:val="28"/>
        </w:rPr>
        <w:t xml:space="preserve">-ФЗ «О пожарной безопасности», </w:t>
      </w:r>
      <w:r w:rsidR="00BE4F42" w:rsidRPr="005B1444">
        <w:rPr>
          <w:rFonts w:ascii="Times New Roman" w:hAnsi="Times New Roman" w:cs="Times New Roman"/>
          <w:sz w:val="28"/>
          <w:szCs w:val="28"/>
        </w:rPr>
        <w:t>Федеральны</w:t>
      </w:r>
      <w:r w:rsidR="00BE4F42">
        <w:rPr>
          <w:rFonts w:ascii="Times New Roman" w:hAnsi="Times New Roman" w:cs="Times New Roman"/>
          <w:sz w:val="28"/>
          <w:szCs w:val="28"/>
        </w:rPr>
        <w:t>м</w:t>
      </w:r>
      <w:r w:rsidR="00BE4F42" w:rsidRPr="005B14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4F42">
        <w:rPr>
          <w:rFonts w:ascii="Times New Roman" w:hAnsi="Times New Roman" w:cs="Times New Roman"/>
          <w:sz w:val="28"/>
          <w:szCs w:val="28"/>
        </w:rPr>
        <w:t>ом</w:t>
      </w:r>
      <w:r w:rsidR="00680DBA">
        <w:rPr>
          <w:rFonts w:ascii="Times New Roman" w:hAnsi="Times New Roman" w:cs="Times New Roman"/>
          <w:sz w:val="28"/>
          <w:szCs w:val="28"/>
        </w:rPr>
        <w:t xml:space="preserve"> </w:t>
      </w:r>
      <w:r w:rsidR="00BE4F42">
        <w:rPr>
          <w:rFonts w:ascii="Times New Roman" w:hAnsi="Times New Roman" w:cs="Times New Roman"/>
          <w:sz w:val="28"/>
          <w:szCs w:val="28"/>
        </w:rPr>
        <w:t xml:space="preserve">от </w:t>
      </w:r>
      <w:r w:rsidR="00BE4F42" w:rsidRPr="005B1444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</w:t>
      </w:r>
      <w:r w:rsidR="00BE4F4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E4F42" w:rsidRPr="005B1444">
        <w:rPr>
          <w:rFonts w:ascii="Times New Roman" w:hAnsi="Times New Roman" w:cs="Times New Roman"/>
          <w:sz w:val="28"/>
          <w:szCs w:val="28"/>
        </w:rPr>
        <w:t>»</w:t>
      </w:r>
      <w:r w:rsidR="00BE4F42">
        <w:rPr>
          <w:rFonts w:ascii="Times New Roman" w:hAnsi="Times New Roman" w:cs="Times New Roman"/>
          <w:sz w:val="28"/>
          <w:szCs w:val="28"/>
        </w:rPr>
        <w:t>,</w:t>
      </w:r>
      <w:r w:rsidR="00680DBA">
        <w:rPr>
          <w:rFonts w:ascii="Times New Roman" w:hAnsi="Times New Roman" w:cs="Times New Roman"/>
          <w:sz w:val="28"/>
          <w:szCs w:val="28"/>
        </w:rPr>
        <w:t xml:space="preserve"> </w:t>
      </w:r>
      <w:r w:rsidR="00BE4F42" w:rsidRPr="005B1444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E4F4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BE4F42" w:rsidRPr="005B1444">
        <w:rPr>
          <w:rFonts w:ascii="Times New Roman" w:eastAsia="Calibri" w:hAnsi="Times New Roman" w:cs="Times New Roman"/>
          <w:sz w:val="28"/>
          <w:szCs w:val="28"/>
        </w:rPr>
        <w:t>закон</w:t>
      </w:r>
      <w:r w:rsidR="00BE4F42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BE4F42" w:rsidRPr="005B1444">
        <w:rPr>
          <w:rFonts w:ascii="Times New Roman" w:eastAsia="Calibri" w:hAnsi="Times New Roman" w:cs="Times New Roman"/>
          <w:sz w:val="28"/>
          <w:szCs w:val="28"/>
        </w:rPr>
        <w:t>от 06.05.2011</w:t>
      </w:r>
      <w:r w:rsidR="00EE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F42" w:rsidRPr="005B1444">
        <w:rPr>
          <w:rFonts w:ascii="Times New Roman" w:eastAsia="Calibri" w:hAnsi="Times New Roman" w:cs="Times New Roman"/>
          <w:sz w:val="28"/>
          <w:szCs w:val="28"/>
        </w:rPr>
        <w:t>№ 100</w:t>
      </w:r>
      <w:r w:rsidR="004079D4">
        <w:rPr>
          <w:rFonts w:ascii="Times New Roman" w:eastAsia="Calibri" w:hAnsi="Times New Roman" w:cs="Times New Roman"/>
          <w:sz w:val="28"/>
          <w:szCs w:val="28"/>
        </w:rPr>
        <w:t>-</w:t>
      </w:r>
      <w:r w:rsidR="00BE4F42" w:rsidRPr="005B1444">
        <w:rPr>
          <w:rFonts w:ascii="Times New Roman" w:eastAsia="Calibri" w:hAnsi="Times New Roman" w:cs="Times New Roman"/>
          <w:sz w:val="28"/>
          <w:szCs w:val="28"/>
        </w:rPr>
        <w:t>ФЗ</w:t>
      </w:r>
      <w:r w:rsidR="00EE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F42" w:rsidRPr="005B1444">
        <w:rPr>
          <w:rFonts w:ascii="Times New Roman" w:eastAsia="Calibri" w:hAnsi="Times New Roman" w:cs="Times New Roman"/>
          <w:sz w:val="28"/>
          <w:szCs w:val="28"/>
        </w:rPr>
        <w:t>«О добровольной пожарной охране»</w:t>
      </w:r>
      <w:r w:rsidR="00BE4F4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="00896398" w:rsidRPr="00896398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ED4D41" w:rsidRPr="001A3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896398" w:rsidRPr="00896398">
        <w:rPr>
          <w:rFonts w:ascii="Times New Roman" w:eastAsia="Calibri" w:hAnsi="Times New Roman" w:cs="Times New Roman"/>
          <w:sz w:val="28"/>
          <w:szCs w:val="28"/>
        </w:rPr>
        <w:t>,</w:t>
      </w:r>
      <w:r w:rsidR="0068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8" w:rsidRPr="00896398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ED4D41" w:rsidRPr="001A3E29">
        <w:rPr>
          <w:rFonts w:ascii="Times New Roman" w:eastAsia="Calibri" w:hAnsi="Times New Roman" w:cs="Times New Roman"/>
          <w:sz w:val="28"/>
          <w:szCs w:val="28"/>
        </w:rPr>
        <w:t>Динского</w:t>
      </w:r>
      <w:r w:rsidR="0068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8" w:rsidRPr="00896398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68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8" w:rsidRPr="0089639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68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8" w:rsidRPr="00896398">
        <w:rPr>
          <w:rFonts w:ascii="Times New Roman" w:eastAsia="Calibri" w:hAnsi="Times New Roman" w:cs="Times New Roman"/>
          <w:sz w:val="28"/>
          <w:szCs w:val="28"/>
        </w:rPr>
        <w:t>Динского</w:t>
      </w:r>
      <w:r w:rsidR="0068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8" w:rsidRPr="00896398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8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9D4">
        <w:rPr>
          <w:rFonts w:ascii="Times New Roman" w:eastAsia="Calibri" w:hAnsi="Times New Roman" w:cs="Times New Roman"/>
          <w:sz w:val="28"/>
          <w:szCs w:val="28"/>
        </w:rPr>
        <w:t>р е ш и л</w:t>
      </w:r>
      <w:r w:rsidR="00896398" w:rsidRPr="00896398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ED4D41" w:rsidRPr="001A3E29" w:rsidRDefault="00ED4D41" w:rsidP="00C425DD">
      <w:pPr>
        <w:widowControl w:val="0"/>
        <w:autoSpaceDE w:val="0"/>
        <w:autoSpaceDN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F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2F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социальной защиты членам семей 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добровольной пожарной охраны и </w:t>
      </w:r>
      <w:r w:rsidR="002F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пожарных, </w:t>
      </w:r>
      <w:r w:rsidR="00D04F6A" w:rsidRPr="00D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в случае гибели работника добровольной пожарной охраны или добровольного пожарного в  период исполнения им  обязанностей добровольного пожарного</w:t>
      </w:r>
      <w:r w:rsidR="002F0A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8278A" w:rsidRPr="0078278A" w:rsidRDefault="00896398" w:rsidP="00DD1E03">
      <w:pPr>
        <w:tabs>
          <w:tab w:val="left" w:pos="709"/>
          <w:tab w:val="left" w:pos="851"/>
          <w:tab w:val="left" w:pos="9638"/>
        </w:tabs>
        <w:spacing w:after="0" w:line="240" w:lineRule="auto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78278A" w:rsidRPr="0078278A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(Литвинов) </w:t>
      </w:r>
      <w:r w:rsidR="00D04F6A">
        <w:rPr>
          <w:rFonts w:ascii="Times New Roman" w:hAnsi="Times New Roman" w:cs="Times New Roman"/>
          <w:sz w:val="28"/>
          <w:szCs w:val="28"/>
        </w:rPr>
        <w:t>опубликовать</w:t>
      </w:r>
      <w:r w:rsidR="0078278A" w:rsidRPr="0078278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Интернет-портале Динского сельского поселения Динского района </w:t>
      </w:r>
      <w:hyperlink r:id="rId8" w:history="1">
        <w:r w:rsidR="0078278A" w:rsidRPr="0078278A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78278A" w:rsidRPr="0078278A">
        <w:rPr>
          <w:rFonts w:ascii="Times New Roman" w:hAnsi="Times New Roman" w:cs="Times New Roman"/>
          <w:sz w:val="28"/>
          <w:szCs w:val="28"/>
        </w:rPr>
        <w:t>.</w:t>
      </w:r>
    </w:p>
    <w:p w:rsidR="0078278A" w:rsidRPr="00D04F6A" w:rsidRDefault="0078278A" w:rsidP="00C425DD">
      <w:pPr>
        <w:tabs>
          <w:tab w:val="left" w:pos="9638"/>
        </w:tabs>
        <w:spacing w:after="0" w:line="240" w:lineRule="auto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6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190459" w:rsidRPr="00D04F6A">
        <w:rPr>
          <w:rFonts w:ascii="Times New Roman" w:hAnsi="Times New Roman" w:cs="Times New Roman"/>
          <w:sz w:val="28"/>
          <w:szCs w:val="28"/>
        </w:rPr>
        <w:t xml:space="preserve">постоянно действующие комиссии </w:t>
      </w:r>
      <w:r w:rsidRPr="00D04F6A">
        <w:rPr>
          <w:rFonts w:ascii="Times New Roman" w:hAnsi="Times New Roman" w:cs="Times New Roman"/>
          <w:sz w:val="28"/>
          <w:szCs w:val="28"/>
        </w:rPr>
        <w:t xml:space="preserve">Совета Динского сельского поселения Динского района </w:t>
      </w:r>
      <w:r w:rsidR="00190459" w:rsidRPr="00D04F6A">
        <w:rPr>
          <w:rFonts w:ascii="Times New Roman" w:hAnsi="Times New Roman" w:cs="Times New Roman"/>
          <w:sz w:val="28"/>
          <w:szCs w:val="28"/>
        </w:rPr>
        <w:t xml:space="preserve"> по правовым вопросам </w:t>
      </w:r>
      <w:r w:rsidRPr="00D04F6A">
        <w:rPr>
          <w:rFonts w:ascii="Times New Roman" w:hAnsi="Times New Roman" w:cs="Times New Roman"/>
          <w:sz w:val="28"/>
          <w:szCs w:val="28"/>
        </w:rPr>
        <w:t>(</w:t>
      </w:r>
      <w:r w:rsidR="004079D4" w:rsidRPr="00D04F6A">
        <w:rPr>
          <w:rFonts w:ascii="Times New Roman" w:hAnsi="Times New Roman" w:cs="Times New Roman"/>
          <w:sz w:val="28"/>
          <w:szCs w:val="28"/>
        </w:rPr>
        <w:t>Беспалько</w:t>
      </w:r>
      <w:r w:rsidRPr="00D04F6A">
        <w:rPr>
          <w:rFonts w:ascii="Times New Roman" w:hAnsi="Times New Roman" w:cs="Times New Roman"/>
          <w:sz w:val="28"/>
          <w:szCs w:val="28"/>
        </w:rPr>
        <w:t>)</w:t>
      </w:r>
      <w:r w:rsidR="00190459" w:rsidRPr="00D04F6A">
        <w:rPr>
          <w:rFonts w:ascii="Times New Roman" w:hAnsi="Times New Roman" w:cs="Times New Roman"/>
          <w:sz w:val="28"/>
          <w:szCs w:val="28"/>
        </w:rPr>
        <w:t xml:space="preserve"> и по финансовым вопросам (Герук).</w:t>
      </w:r>
    </w:p>
    <w:p w:rsidR="00896398" w:rsidRPr="00896398" w:rsidRDefault="00BE4F42" w:rsidP="00C425DD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</w:t>
      </w:r>
      <w:r w:rsidR="00006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6398" w:rsidRPr="0089639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4079D4" w:rsidRDefault="004079D4" w:rsidP="00C425DD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C425DD" w:rsidRDefault="00C425DD" w:rsidP="00C425DD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DF5AC1" w:rsidRDefault="0078278A" w:rsidP="00C425DD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8278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F5AC1" w:rsidRDefault="0078278A" w:rsidP="00C425DD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8278A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C425DD">
        <w:rPr>
          <w:rFonts w:ascii="Times New Roman" w:hAnsi="Times New Roman" w:cs="Times New Roman"/>
          <w:sz w:val="28"/>
          <w:szCs w:val="28"/>
        </w:rPr>
        <w:t>с</w:t>
      </w:r>
      <w:r w:rsidRPr="0078278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78278A" w:rsidRPr="0078278A" w:rsidRDefault="0078278A" w:rsidP="00C425DD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8278A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="00DF5AC1">
        <w:rPr>
          <w:rFonts w:ascii="Times New Roman" w:hAnsi="Times New Roman" w:cs="Times New Roman"/>
          <w:sz w:val="28"/>
          <w:szCs w:val="28"/>
        </w:rPr>
        <w:tab/>
      </w:r>
      <w:r w:rsidR="00DF5AC1">
        <w:rPr>
          <w:rFonts w:ascii="Times New Roman" w:hAnsi="Times New Roman" w:cs="Times New Roman"/>
          <w:sz w:val="28"/>
          <w:szCs w:val="28"/>
        </w:rPr>
        <w:tab/>
      </w:r>
      <w:r w:rsidR="00DF5AC1">
        <w:rPr>
          <w:rFonts w:ascii="Times New Roman" w:hAnsi="Times New Roman" w:cs="Times New Roman"/>
          <w:sz w:val="28"/>
          <w:szCs w:val="28"/>
        </w:rPr>
        <w:tab/>
      </w:r>
      <w:r w:rsidR="00DF5AC1">
        <w:rPr>
          <w:rFonts w:ascii="Times New Roman" w:hAnsi="Times New Roman" w:cs="Times New Roman"/>
          <w:sz w:val="28"/>
          <w:szCs w:val="28"/>
        </w:rPr>
        <w:tab/>
      </w:r>
      <w:r w:rsidR="00DF5AC1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  <w:t>А.А.</w:t>
      </w:r>
      <w:r w:rsidR="00DF5AC1">
        <w:rPr>
          <w:rFonts w:ascii="Times New Roman" w:hAnsi="Times New Roman" w:cs="Times New Roman"/>
          <w:sz w:val="28"/>
          <w:szCs w:val="28"/>
        </w:rPr>
        <w:t xml:space="preserve"> </w:t>
      </w:r>
      <w:r w:rsidRPr="0078278A">
        <w:rPr>
          <w:rFonts w:ascii="Times New Roman" w:hAnsi="Times New Roman" w:cs="Times New Roman"/>
          <w:sz w:val="28"/>
          <w:szCs w:val="28"/>
        </w:rPr>
        <w:t>Щербаха</w:t>
      </w:r>
    </w:p>
    <w:p w:rsidR="0078278A" w:rsidRDefault="0078278A" w:rsidP="00C425DD">
      <w:pPr>
        <w:spacing w:after="0" w:line="240" w:lineRule="auto"/>
        <w:ind w:left="-284" w:right="-1" w:firstLine="709"/>
        <w:rPr>
          <w:rFonts w:ascii="Times New Roman" w:hAnsi="Times New Roman" w:cs="Times New Roman"/>
          <w:sz w:val="28"/>
          <w:szCs w:val="28"/>
        </w:rPr>
      </w:pPr>
    </w:p>
    <w:p w:rsidR="00DF5AC1" w:rsidRPr="0078278A" w:rsidRDefault="00DF5AC1" w:rsidP="00C425DD">
      <w:pPr>
        <w:spacing w:after="0" w:line="240" w:lineRule="auto"/>
        <w:ind w:left="-284" w:right="-1" w:firstLine="709"/>
        <w:rPr>
          <w:rFonts w:ascii="Times New Roman" w:hAnsi="Times New Roman" w:cs="Times New Roman"/>
          <w:sz w:val="28"/>
          <w:szCs w:val="28"/>
        </w:rPr>
      </w:pPr>
    </w:p>
    <w:p w:rsidR="0078278A" w:rsidRPr="0078278A" w:rsidRDefault="0078278A" w:rsidP="00C425DD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8278A">
        <w:rPr>
          <w:rFonts w:ascii="Times New Roman" w:hAnsi="Times New Roman" w:cs="Times New Roman"/>
          <w:sz w:val="28"/>
          <w:szCs w:val="28"/>
        </w:rPr>
        <w:t>Глава Динского сельского</w:t>
      </w:r>
    </w:p>
    <w:p w:rsidR="0078278A" w:rsidRPr="0078278A" w:rsidRDefault="0078278A" w:rsidP="00C425DD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78278A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="00DF5AC1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</w:r>
      <w:r w:rsidRPr="0078278A">
        <w:rPr>
          <w:rFonts w:ascii="Times New Roman" w:hAnsi="Times New Roman" w:cs="Times New Roman"/>
          <w:sz w:val="28"/>
          <w:szCs w:val="28"/>
        </w:rPr>
        <w:tab/>
        <w:t>В.А.</w:t>
      </w:r>
      <w:r w:rsidR="00DF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278A">
        <w:rPr>
          <w:rFonts w:ascii="Times New Roman" w:hAnsi="Times New Roman" w:cs="Times New Roman"/>
          <w:sz w:val="28"/>
          <w:szCs w:val="28"/>
        </w:rPr>
        <w:t>итвинов</w:t>
      </w:r>
    </w:p>
    <w:p w:rsidR="00C425DD" w:rsidRDefault="00896398" w:rsidP="0078278A">
      <w:pPr>
        <w:spacing w:after="0" w:line="240" w:lineRule="auto"/>
        <w:ind w:left="1747" w:right="-3701" w:firstLine="1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86E" w:rsidRDefault="008E786E" w:rsidP="0078278A">
      <w:pPr>
        <w:spacing w:after="0" w:line="240" w:lineRule="auto"/>
        <w:ind w:left="1747" w:right="-3701" w:firstLine="1085"/>
        <w:rPr>
          <w:rFonts w:ascii="Times New Roman" w:hAnsi="Times New Roman" w:cs="Times New Roman"/>
          <w:b/>
          <w:sz w:val="28"/>
          <w:szCs w:val="28"/>
        </w:rPr>
        <w:sectPr w:rsidR="008E786E" w:rsidSect="004F4B8F">
          <w:headerReference w:type="default" r:id="rId9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78278A" w:rsidRPr="00EE73D3" w:rsidRDefault="0078278A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E73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4F6A" w:rsidRPr="00EE73D3" w:rsidRDefault="00D04F6A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04F6A" w:rsidRPr="00EE73D3" w:rsidRDefault="00D04F6A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E73D3">
        <w:rPr>
          <w:rFonts w:ascii="Times New Roman" w:hAnsi="Times New Roman" w:cs="Times New Roman"/>
          <w:sz w:val="28"/>
          <w:szCs w:val="28"/>
        </w:rPr>
        <w:t>УТВЕРЖДЕН</w:t>
      </w:r>
    </w:p>
    <w:p w:rsidR="0078278A" w:rsidRPr="00EE73D3" w:rsidRDefault="0078278A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E73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04F6A" w:rsidRPr="00EE73D3">
        <w:rPr>
          <w:rFonts w:ascii="Times New Roman" w:hAnsi="Times New Roman" w:cs="Times New Roman"/>
          <w:sz w:val="28"/>
          <w:szCs w:val="28"/>
        </w:rPr>
        <w:t>ем</w:t>
      </w:r>
      <w:r w:rsidRPr="00EE73D3">
        <w:rPr>
          <w:rFonts w:ascii="Times New Roman" w:hAnsi="Times New Roman" w:cs="Times New Roman"/>
          <w:sz w:val="28"/>
          <w:szCs w:val="28"/>
        </w:rPr>
        <w:t xml:space="preserve"> Совета Динского</w:t>
      </w:r>
    </w:p>
    <w:p w:rsidR="0078278A" w:rsidRPr="00EE73D3" w:rsidRDefault="0078278A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E73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278A" w:rsidRDefault="0078278A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E73D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8E786E" w:rsidRPr="008E786E" w:rsidRDefault="008E786E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78278A" w:rsidRDefault="0078278A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E73D3">
        <w:rPr>
          <w:rFonts w:ascii="Times New Roman" w:hAnsi="Times New Roman" w:cs="Times New Roman"/>
          <w:sz w:val="28"/>
          <w:szCs w:val="28"/>
        </w:rPr>
        <w:t xml:space="preserve">от </w:t>
      </w:r>
      <w:r w:rsidR="0050467D">
        <w:rPr>
          <w:rFonts w:ascii="Times New Roman" w:hAnsi="Times New Roman" w:cs="Times New Roman"/>
          <w:sz w:val="28"/>
          <w:szCs w:val="28"/>
        </w:rPr>
        <w:t>19.12.2019</w:t>
      </w:r>
      <w:r w:rsidRPr="00EE73D3">
        <w:rPr>
          <w:rFonts w:ascii="Times New Roman" w:hAnsi="Times New Roman" w:cs="Times New Roman"/>
          <w:sz w:val="28"/>
          <w:szCs w:val="28"/>
        </w:rPr>
        <w:t xml:space="preserve"> №</w:t>
      </w:r>
      <w:r w:rsidR="0050467D">
        <w:rPr>
          <w:rFonts w:ascii="Times New Roman" w:hAnsi="Times New Roman" w:cs="Times New Roman"/>
          <w:sz w:val="28"/>
          <w:szCs w:val="28"/>
        </w:rPr>
        <w:t xml:space="preserve">  24-6/4</w:t>
      </w:r>
    </w:p>
    <w:p w:rsidR="008E786E" w:rsidRDefault="008E786E" w:rsidP="008E786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8E786E" w:rsidRDefault="008E786E" w:rsidP="0078278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8E786E" w:rsidRPr="00EE73D3" w:rsidRDefault="008E786E" w:rsidP="0078278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398" w:rsidRPr="00896398" w:rsidRDefault="002F0ADD" w:rsidP="008E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44C22" w:rsidRDefault="002F0ADD" w:rsidP="008E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D04F6A" w:rsidRPr="00D0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гарантий правовой и социальной защиты  членам семей работников добровольной пожарной охраны и добровольных пожарных, в том числе  в  случае гибели работника добровольной пожарной охраны</w:t>
      </w:r>
      <w:r w:rsidR="0004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4F6A" w:rsidRPr="00D0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добровольного пожарного в период </w:t>
      </w:r>
    </w:p>
    <w:p w:rsidR="00D04F6A" w:rsidRPr="00D04F6A" w:rsidRDefault="00D04F6A" w:rsidP="008E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исполнения им обязанностей добровольного пожарного</w:t>
      </w:r>
    </w:p>
    <w:p w:rsidR="00D04F6A" w:rsidRPr="0078278A" w:rsidRDefault="00D04F6A" w:rsidP="008E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398" w:rsidRPr="00896398" w:rsidRDefault="00D04F6A" w:rsidP="008E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96398" w:rsidRPr="0089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57A27" w:rsidRPr="001A3E29" w:rsidRDefault="00896398" w:rsidP="008A4A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4E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0A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Порядок</w:t>
      </w:r>
      <w:r w:rsidR="0000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FA9" w:rsidRPr="00B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B87FA9" w:rsidRPr="00B8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гарантий правовой и социальной защиты  членам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 обязанностей добровольного пожарного</w:t>
      </w:r>
      <w:bookmarkStart w:id="0" w:name="_GoBack"/>
      <w:bookmarkEnd w:id="0"/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предоста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социальной защиты членов семей 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добровольной пожарной охраны и добровольных пожарных 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</w:t>
      </w:r>
      <w:r w:rsidR="006C32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F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гибели добровольного пожарного в период исполнения им обязанностей добровольного пожарного</w:t>
      </w:r>
      <w:r w:rsidR="00D57A27" w:rsidRPr="001A3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F1" w:rsidRDefault="004F2F4A" w:rsidP="00097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6398" w:rsidRPr="008963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6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правовой и социальной поддержки предоставляются членам семей добровольных пожарных, зарегистрированных в сводном реестре добровольных пожарных в порядке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Приказом министерства Российской Федерации по делам гражданской бороны, чрезвычайны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ситуациям и ликвидации последствий стихийных бедст</w:t>
      </w:r>
      <w:r w:rsidR="009829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от 4 августа 2011 года № 416 «О</w:t>
      </w:r>
      <w:r w:rsidR="009829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формирования и ведения реестра общественных объединений пожарной охраны и сводного реестра добровольных пожарных»</w:t>
      </w:r>
      <w:r w:rsidR="00982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F1" w:rsidRDefault="009829F1" w:rsidP="00097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работы</w:t>
      </w:r>
      <w:r w:rsidR="0082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мер правовой и социальной защиты членов семей добровольных пожарны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Динского сельского поселения Динского района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F1" w:rsidRDefault="009829F1" w:rsidP="009829F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8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социальной поддержки</w:t>
      </w:r>
    </w:p>
    <w:p w:rsidR="00020F1B" w:rsidRDefault="009829F1" w:rsidP="002D6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для членов семь</w:t>
      </w:r>
      <w:r w:rsidR="00BE4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погибшего добровольного  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пожарного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единовременная выплата в случа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гибели (смерти) добровольного пожарного наступившей в период исполнения им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 добровольного пожарного, размер которой составляет </w:t>
      </w:r>
      <w:r w:rsidR="0004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тысяч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76A50" w:rsidRPr="009829F1" w:rsidRDefault="00176A50" w:rsidP="0017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Единовременное пособие выплачивается в случае гибели (смерти) добровольного пожарного, наступившей при  исполнении им обязанностей добровольного пожарного.</w:t>
      </w:r>
    </w:p>
    <w:p w:rsidR="009829F1" w:rsidRDefault="00381007" w:rsidP="00782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Указанное в настоящем Порядке единовременное  пособие не выплачивается, если:</w:t>
      </w:r>
    </w:p>
    <w:p w:rsidR="00381007" w:rsidRDefault="00381007" w:rsidP="00C9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(смерть) добровольного пожарного не свя</w:t>
      </w:r>
      <w:r w:rsidR="00015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 с исполнением служебных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</w:t>
      </w:r>
      <w:r w:rsidR="00015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E42" w:rsidRPr="009F7C16" w:rsidRDefault="00015E42" w:rsidP="00C9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(смерть)</w:t>
      </w:r>
      <w:r w:rsidR="00D04F6A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добровольного пожарного 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вследствие общего заболевания или самоубийства, подтвержденных в установленном порядке соо</w:t>
      </w:r>
      <w:r w:rsidR="000E08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C42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медицинской организацией или судом;</w:t>
      </w:r>
    </w:p>
    <w:p w:rsidR="00015E42" w:rsidRDefault="00015E42" w:rsidP="00C9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(смерть)</w:t>
      </w:r>
      <w:r w:rsidR="00D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добровольного пожарного</w:t>
      </w:r>
      <w:r w:rsidR="00C2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от увечий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(ранения, травмы, контузии) либо заболевания, полученных вне периода исполнения служебных обязанностей и не связанных с их исполнением;</w:t>
      </w:r>
    </w:p>
    <w:p w:rsidR="009829F1" w:rsidRDefault="00F3487A" w:rsidP="00C9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гибели (смерти) или получения увечья (ранения, травмы, контузии) добровольный пожарный находился в состоянии  алкогольного, наркотического или токсического опьянения, подтвержденного медицинским заключением;</w:t>
      </w:r>
    </w:p>
    <w:p w:rsidR="00015E42" w:rsidRPr="009F7C16" w:rsidRDefault="00F3487A" w:rsidP="00C9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(смерть) или получение увечья (ранения, травмы, контузии) </w:t>
      </w:r>
      <w:r w:rsidR="009F7C16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добровольного пожарного 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при совершении пострадавшим действий (ил</w:t>
      </w:r>
      <w:r w:rsidR="00DE403C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 бездействия),квалифицированных в установленном прядке как уголовно наказуемые деяни</w:t>
      </w:r>
      <w:r w:rsidR="000E08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87A" w:rsidRPr="009F7C16" w:rsidRDefault="00F3487A" w:rsidP="00782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940A0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0A0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</w:t>
      </w:r>
      <w:r w:rsidR="00C940A0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 являются:</w:t>
      </w:r>
    </w:p>
    <w:p w:rsidR="00097363" w:rsidRPr="009F7C16" w:rsidRDefault="00C940A0" w:rsidP="00C9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(супруг) добровольного пожарного</w:t>
      </w:r>
      <w:r w:rsidR="009F7C16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363"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 (состоящий) на день гибели (смерти) в зарегистрированном браке</w:t>
      </w:r>
      <w:r w:rsidRP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0A0" w:rsidRDefault="00097363" w:rsidP="00C9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добровольно</w:t>
      </w:r>
      <w:r w:rsidR="00C9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</w:t>
      </w:r>
      <w:r w:rsidR="00C9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го;</w:t>
      </w:r>
    </w:p>
    <w:p w:rsidR="00097363" w:rsidRDefault="00097363" w:rsidP="00C9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9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добровольного пожарного</w:t>
      </w:r>
      <w:r w:rsidRPr="00CE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достигшие возраста 18 лет, или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E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до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окончания</w:t>
      </w:r>
      <w:r w:rsidRPr="00CE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до достижения ими возраста 23 лет.</w:t>
      </w:r>
    </w:p>
    <w:p w:rsidR="00C940A0" w:rsidRDefault="00C940A0" w:rsidP="00C9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B3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пункте 2.2. </w:t>
      </w:r>
      <w:r w:rsidR="00B0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с</w:t>
      </w:r>
      <w:r w:rsidR="00B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на выплату единовременного пособия обращается один из членов семьи погибшего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(умершего)</w:t>
      </w:r>
      <w:r w:rsidR="00B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добровольного пожарного по </w:t>
      </w:r>
      <w:r w:rsidR="00C4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согласию</w:t>
      </w:r>
      <w:r w:rsidR="00B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оформленному нотариально с остальными членами семьи, либо члены семьи совместно, либо их представители, действующие на основании доверенности, оформленной в соответствии с законодательством Российской Федерации (далее- Заявители).</w:t>
      </w:r>
    </w:p>
    <w:p w:rsidR="00B00AD2" w:rsidRPr="00B134F5" w:rsidRDefault="00B00AD2" w:rsidP="00C94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единовременного пособия Заявитель предоставляет в администрацию Динского сельского поселения Динского рай</w:t>
      </w:r>
      <w:r w:rsidR="0062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документы:</w:t>
      </w:r>
    </w:p>
    <w:p w:rsidR="00C940A0" w:rsidRDefault="00C36DF1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единовременной выплаты с указанием:</w:t>
      </w:r>
    </w:p>
    <w:p w:rsidR="00C36DF1" w:rsidRDefault="00C36DF1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</w:t>
      </w:r>
      <w:r w:rsidR="002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тчества, места жительства, конт</w:t>
      </w:r>
      <w:r w:rsidR="002B6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актного телефона Заявителя;</w:t>
      </w:r>
    </w:p>
    <w:p w:rsidR="002B613D" w:rsidRDefault="002B613D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выплаты единовременного пособия;</w:t>
      </w:r>
    </w:p>
    <w:p w:rsidR="002B613D" w:rsidRDefault="002B613D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платежные реквизиты для перечисления денежных средств (реквизиты банка: название, ИНН, КПП, БИК, счет получателя);</w:t>
      </w:r>
    </w:p>
    <w:p w:rsidR="002B613D" w:rsidRDefault="002B613D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удостоверяющих личност</w:t>
      </w:r>
      <w:r w:rsidR="003424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13D" w:rsidRDefault="002B613D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="0034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родственную связь Заявителя с погибшим (умершим) добровольным пожарным;</w:t>
      </w:r>
    </w:p>
    <w:p w:rsidR="00342452" w:rsidRDefault="00342452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смерти добровольного </w:t>
      </w:r>
      <w:r w:rsidR="00B3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ного;</w:t>
      </w:r>
    </w:p>
    <w:p w:rsidR="00342452" w:rsidRDefault="00342452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заверенное согласие от 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стальных членов семьи или родственников на получение выплаты единовременного пособия 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  <w:r w:rsid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452" w:rsidRDefault="00342452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Днем обращения за выплатой единовременного пособия считается день подачи заявления с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необходимыми документами администраци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сельского поселения Динского района.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</w:t>
      </w:r>
      <w:r w:rsidR="00B87F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и документов п</w:t>
      </w:r>
      <w:r w:rsid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днем обращения считается дата почтового отправления с описью вложения</w:t>
      </w:r>
      <w:r w:rsid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046" w:rsidRDefault="00342452" w:rsidP="008534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Заявитель несет ответственность за достоверность представляемых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и подлинность документов, необходимых для принятия решения о назначении и выплате единовременного пособия, согласно законодательству Российской Федерации</w:t>
      </w:r>
      <w:r w:rsid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046" w:rsidRDefault="00D27046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CC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полученного заявления о выплате единовременного пособия </w:t>
      </w:r>
      <w:r w:rsidR="001F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CC6B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Динского сельского поселения Динского района проводится проверка достоверности представленных Заявителем сведений.</w:t>
      </w:r>
    </w:p>
    <w:p w:rsidR="00CC6B64" w:rsidRDefault="00CC6B64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 о выплате единовременного пособия рассматривается   администрацией Динского сельского поселения Динского района в течение 15 календарных дней со дня регистрации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документов в администрацию Динского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проведения дополнительной проверки или сбора дополнительных документов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аявителем, срок рассмотрения заявления может быть продлен до 30 дней  со дня регистрации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сельского поселения Динского района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направляется письменное уведомление.</w:t>
      </w:r>
    </w:p>
    <w:p w:rsidR="00342452" w:rsidRDefault="00467E79" w:rsidP="0030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30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принимается</w:t>
      </w:r>
      <w:r w:rsidR="00C2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единовременного пособия либо об отказе в выплате единовременного пособия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540" w:rsidRDefault="00097286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3075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выплате пособия являются снования указанные в пункте 2.3. Порядка</w:t>
      </w:r>
      <w:r w:rsidR="002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непредставление или представление не в полном объеме документов, указанных в пункте 2.6 настоящего 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2F0D2C" w:rsidRDefault="002F0D2C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замечаний по оформлению представленных документов (обнаружение шибок, незаверенных исправлений, неразборчивых записей и оттисков печатей) Заявитель в срок не более 30 дней должен устранить выявленные замечания, после чего заявление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пособия повторно рассматривается администрацией Динского сельского поселения Динского района в сроки, установленные пунктом 2.10. настоящего Порядка.</w:t>
      </w:r>
    </w:p>
    <w:p w:rsidR="0054481D" w:rsidRDefault="002C4E60" w:rsidP="0078278A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544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социальной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осуществляется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Динского сельского поселения 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</w:t>
      </w:r>
      <w:r w:rsidR="005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</w:t>
      </w:r>
      <w:r w:rsidR="0054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бюджетные ассигнования и лимиты бюджетных обязательств как главному распорядителю средств </w:t>
      </w:r>
      <w:r w:rsidR="000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44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района.</w:t>
      </w:r>
    </w:p>
    <w:p w:rsidR="009F7C16" w:rsidRDefault="009F7C16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 Выплата единовременного пособия производится на основании распоряжения администрации Динского сельского поселения  Динского района путем перечисления соответствующей суммы в кредитную организацию на имя Заявителя на указанный в заявлении о выплате единовременного пособия счет, в срок не позднее 30 дней со дня издания распоряжения о выплате единовременного пособия</w:t>
      </w:r>
    </w:p>
    <w:p w:rsidR="0054481D" w:rsidRDefault="002C4E60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считается предоставленной Заявителю с момента списания денежных средств со счета администрации Динского сельского поселения Динского района.</w:t>
      </w:r>
    </w:p>
    <w:p w:rsidR="002C4E60" w:rsidRDefault="002C4E60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60" w:rsidRPr="002C4E60" w:rsidRDefault="002C4E60" w:rsidP="002C4E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Меры правовой поддержки</w:t>
      </w:r>
    </w:p>
    <w:p w:rsidR="0054481D" w:rsidRDefault="002C4E60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Членам семь</w:t>
      </w:r>
      <w:r w:rsidR="008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погибшего добровольного пожарного предоставляется мера правовой защиты в виде правового консультирования, относящегося к вопросам социальной защиты в связи с гибелью (смертью) добровольного пожарного.</w:t>
      </w:r>
    </w:p>
    <w:p w:rsidR="002C4E60" w:rsidRDefault="002C4E60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предоставления меры правовой защиты является обращение члена семьи</w:t>
      </w:r>
      <w:r w:rsidR="006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погибшего добровольного пожарного по вопросам, связанным</w:t>
      </w:r>
      <w:r w:rsidR="00DD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единовременной выплаты (далее - обращение) в администрацию Динского сельского поселения Динского района:</w:t>
      </w:r>
    </w:p>
    <w:p w:rsidR="00666913" w:rsidRDefault="009F7C16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</w:t>
      </w:r>
      <w:r w:rsidR="00666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913" w:rsidRDefault="00666913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каналу факсимильной связи</w:t>
      </w:r>
      <w:r w:rsid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913" w:rsidRDefault="00666913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почтой;</w:t>
      </w:r>
    </w:p>
    <w:p w:rsidR="00666913" w:rsidRDefault="00666913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(при личном приеме)</w:t>
      </w:r>
      <w:r w:rsid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81D" w:rsidRDefault="00666913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работы с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F41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семей погибших добровольных пожарных, порядок принятия, регистрации и рассмотрения обращений членов семей погибших добровольных пожарных, порядок личного приема членов семей погибших добровольных пожарных при предоставлении мер правовой защиты, порядок подготовки письменных или устных ответов на обраще</w:t>
      </w:r>
      <w:r w:rsidR="00057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членов семей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</w:t>
      </w:r>
      <w:r w:rsidR="008F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пожарных, порядок оформления дел по обращениям членов семей 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</w:t>
      </w:r>
      <w:r w:rsidR="008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пожарных,</w:t>
      </w:r>
      <w:r w:rsidR="0005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формы контроля за предоставлением мер правовой защиты членам семей</w:t>
      </w:r>
      <w:r w:rsidR="008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добровольных пожарных осуществля</w:t>
      </w:r>
      <w:r w:rsidR="008F41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Ф</w:t>
      </w:r>
      <w:r w:rsidR="00057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 мая 2006 года № 59-ФЗ «О порядке рассмотрения обращений граждан Российской Федерации».</w:t>
      </w:r>
    </w:p>
    <w:p w:rsidR="008F4147" w:rsidRDefault="008F4147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Результатами исполнения меры пр</w:t>
      </w:r>
      <w:r w:rsidR="007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защиты являются:</w:t>
      </w:r>
    </w:p>
    <w:p w:rsidR="008F4147" w:rsidRDefault="008F4147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Разрешение вопросов, поставленных в обращении.</w:t>
      </w:r>
    </w:p>
    <w:p w:rsidR="008F4147" w:rsidRDefault="008F4147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Разъяснение поставленных в обращении вопросов в соответствии с действующим законодательством.</w:t>
      </w:r>
    </w:p>
    <w:p w:rsidR="0054481D" w:rsidRDefault="00E26214" w:rsidP="00C3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Отказ в удовлетворении вопросов, поставленных в обращении, в соответствии с действующим законодательством.</w:t>
      </w:r>
    </w:p>
    <w:p w:rsidR="008F4147" w:rsidRDefault="00E26214" w:rsidP="00B27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Процедура предоставления меры правовой защиты завершается путем получения членом семь</w:t>
      </w:r>
      <w:r w:rsidR="008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погибшего добровольного пожарного квалифицированного ответа (правового консультирования) на обращение в письменной или устной (с согласия обратившегося члена семьи погибшего добровольного пожарного за мерой правовой защиты) форме.</w:t>
      </w:r>
    </w:p>
    <w:sectPr w:rsidR="008F4147" w:rsidSect="00B27623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91" w:rsidRDefault="00E61C91" w:rsidP="0078278A">
      <w:pPr>
        <w:spacing w:after="0" w:line="240" w:lineRule="auto"/>
      </w:pPr>
      <w:r>
        <w:separator/>
      </w:r>
    </w:p>
  </w:endnote>
  <w:endnote w:type="continuationSeparator" w:id="1">
    <w:p w:rsidR="00E61C91" w:rsidRDefault="00E61C91" w:rsidP="0078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91" w:rsidRDefault="00E61C91" w:rsidP="0078278A">
      <w:pPr>
        <w:spacing w:after="0" w:line="240" w:lineRule="auto"/>
      </w:pPr>
      <w:r>
        <w:separator/>
      </w:r>
    </w:p>
  </w:footnote>
  <w:footnote w:type="continuationSeparator" w:id="1">
    <w:p w:rsidR="00E61C91" w:rsidRDefault="00E61C91" w:rsidP="0078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2962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</w:rPr>
    </w:sdtEndPr>
    <w:sdtContent>
      <w:p w:rsidR="004F4B8F" w:rsidRPr="004F4B8F" w:rsidRDefault="000E6E32">
        <w:pPr>
          <w:pStyle w:val="a7"/>
          <w:jc w:val="right"/>
          <w:rPr>
            <w:rFonts w:ascii="Times New Roman" w:hAnsi="Times New Roman" w:cs="Times New Roman"/>
          </w:rPr>
        </w:pPr>
        <w:r w:rsidRPr="004F4B8F">
          <w:rPr>
            <w:rFonts w:ascii="Times New Roman" w:hAnsi="Times New Roman" w:cs="Times New Roman"/>
          </w:rPr>
          <w:fldChar w:fldCharType="begin"/>
        </w:r>
        <w:r w:rsidR="004F4B8F" w:rsidRPr="004F4B8F">
          <w:rPr>
            <w:rFonts w:ascii="Times New Roman" w:hAnsi="Times New Roman" w:cs="Times New Roman"/>
          </w:rPr>
          <w:instrText xml:space="preserve"> PAGE   \* MERGEFORMAT </w:instrText>
        </w:r>
        <w:r w:rsidRPr="004F4B8F">
          <w:rPr>
            <w:rFonts w:ascii="Times New Roman" w:hAnsi="Times New Roman" w:cs="Times New Roman"/>
          </w:rPr>
          <w:fldChar w:fldCharType="separate"/>
        </w:r>
        <w:r w:rsidR="0050467D">
          <w:rPr>
            <w:rFonts w:ascii="Times New Roman" w:hAnsi="Times New Roman" w:cs="Times New Roman"/>
            <w:noProof/>
          </w:rPr>
          <w:t>3</w:t>
        </w:r>
        <w:r w:rsidRPr="004F4B8F">
          <w:rPr>
            <w:rFonts w:ascii="Times New Roman" w:hAnsi="Times New Roman" w:cs="Times New Roman"/>
          </w:rPr>
          <w:fldChar w:fldCharType="end"/>
        </w:r>
      </w:p>
    </w:sdtContent>
  </w:sdt>
  <w:p w:rsidR="004F4B8F" w:rsidRPr="004F4B8F" w:rsidRDefault="004F4B8F">
    <w:pPr>
      <w:pStyle w:val="a7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398"/>
    <w:rsid w:val="000060A8"/>
    <w:rsid w:val="00014529"/>
    <w:rsid w:val="00015E42"/>
    <w:rsid w:val="00017AEA"/>
    <w:rsid w:val="00020F1B"/>
    <w:rsid w:val="00044C22"/>
    <w:rsid w:val="0005716A"/>
    <w:rsid w:val="00097286"/>
    <w:rsid w:val="00097363"/>
    <w:rsid w:val="000A4E91"/>
    <w:rsid w:val="000E081A"/>
    <w:rsid w:val="000E6E32"/>
    <w:rsid w:val="001107D1"/>
    <w:rsid w:val="00123CDC"/>
    <w:rsid w:val="00126642"/>
    <w:rsid w:val="00156933"/>
    <w:rsid w:val="00176A50"/>
    <w:rsid w:val="0018011F"/>
    <w:rsid w:val="00190459"/>
    <w:rsid w:val="0019639B"/>
    <w:rsid w:val="001A3E29"/>
    <w:rsid w:val="001C178D"/>
    <w:rsid w:val="001C20C7"/>
    <w:rsid w:val="001F1D5D"/>
    <w:rsid w:val="00217DE2"/>
    <w:rsid w:val="002B613D"/>
    <w:rsid w:val="002C4E60"/>
    <w:rsid w:val="002D63CB"/>
    <w:rsid w:val="002E512B"/>
    <w:rsid w:val="002F0ADD"/>
    <w:rsid w:val="002F0D2C"/>
    <w:rsid w:val="00307540"/>
    <w:rsid w:val="003202DF"/>
    <w:rsid w:val="00342452"/>
    <w:rsid w:val="003623F6"/>
    <w:rsid w:val="00381007"/>
    <w:rsid w:val="0038196E"/>
    <w:rsid w:val="004079D4"/>
    <w:rsid w:val="00467E79"/>
    <w:rsid w:val="00486425"/>
    <w:rsid w:val="00497D26"/>
    <w:rsid w:val="004D2CD3"/>
    <w:rsid w:val="004F2F4A"/>
    <w:rsid w:val="004F4B8F"/>
    <w:rsid w:val="0050467D"/>
    <w:rsid w:val="0054481D"/>
    <w:rsid w:val="00553ED4"/>
    <w:rsid w:val="00566499"/>
    <w:rsid w:val="005E2EEB"/>
    <w:rsid w:val="00605F11"/>
    <w:rsid w:val="006255EF"/>
    <w:rsid w:val="00650226"/>
    <w:rsid w:val="00650668"/>
    <w:rsid w:val="00666913"/>
    <w:rsid w:val="00667797"/>
    <w:rsid w:val="00680DBA"/>
    <w:rsid w:val="006942AB"/>
    <w:rsid w:val="006C3237"/>
    <w:rsid w:val="00771CDA"/>
    <w:rsid w:val="0078278A"/>
    <w:rsid w:val="007D1492"/>
    <w:rsid w:val="0082501F"/>
    <w:rsid w:val="0085349D"/>
    <w:rsid w:val="00864266"/>
    <w:rsid w:val="00896398"/>
    <w:rsid w:val="008A15CF"/>
    <w:rsid w:val="008A4A18"/>
    <w:rsid w:val="008C27D3"/>
    <w:rsid w:val="008D2488"/>
    <w:rsid w:val="008E786E"/>
    <w:rsid w:val="008F4147"/>
    <w:rsid w:val="008F6876"/>
    <w:rsid w:val="009175DB"/>
    <w:rsid w:val="00920DD4"/>
    <w:rsid w:val="009829F1"/>
    <w:rsid w:val="009E342E"/>
    <w:rsid w:val="009F7C16"/>
    <w:rsid w:val="00A25240"/>
    <w:rsid w:val="00A3689E"/>
    <w:rsid w:val="00AD1AB4"/>
    <w:rsid w:val="00B00AD2"/>
    <w:rsid w:val="00B27623"/>
    <w:rsid w:val="00B31E9C"/>
    <w:rsid w:val="00B36530"/>
    <w:rsid w:val="00B3786C"/>
    <w:rsid w:val="00B87FA9"/>
    <w:rsid w:val="00BB09CF"/>
    <w:rsid w:val="00BD75F3"/>
    <w:rsid w:val="00BE4F42"/>
    <w:rsid w:val="00C20301"/>
    <w:rsid w:val="00C36DF1"/>
    <w:rsid w:val="00C425DD"/>
    <w:rsid w:val="00C940A0"/>
    <w:rsid w:val="00CC6B64"/>
    <w:rsid w:val="00D04F6A"/>
    <w:rsid w:val="00D113AB"/>
    <w:rsid w:val="00D27046"/>
    <w:rsid w:val="00D57A27"/>
    <w:rsid w:val="00DA7C3A"/>
    <w:rsid w:val="00DB5191"/>
    <w:rsid w:val="00DD1E03"/>
    <w:rsid w:val="00DE403C"/>
    <w:rsid w:val="00DF5AC1"/>
    <w:rsid w:val="00E12423"/>
    <w:rsid w:val="00E26214"/>
    <w:rsid w:val="00E61C91"/>
    <w:rsid w:val="00ED4D41"/>
    <w:rsid w:val="00EE73D3"/>
    <w:rsid w:val="00F0229C"/>
    <w:rsid w:val="00F3487A"/>
    <w:rsid w:val="00F436A0"/>
    <w:rsid w:val="00F6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20DD4"/>
  </w:style>
  <w:style w:type="character" w:styleId="a4">
    <w:name w:val="Hyperlink"/>
    <w:basedOn w:val="a0"/>
    <w:unhideWhenUsed/>
    <w:rsid w:val="001A3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78A"/>
  </w:style>
  <w:style w:type="paragraph" w:styleId="a9">
    <w:name w:val="footer"/>
    <w:basedOn w:val="a"/>
    <w:link w:val="aa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78A"/>
  </w:style>
  <w:style w:type="table" w:styleId="ab">
    <w:name w:val="Table Grid"/>
    <w:basedOn w:val="a1"/>
    <w:uiPriority w:val="59"/>
    <w:rsid w:val="00DE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20DD4"/>
  </w:style>
  <w:style w:type="character" w:styleId="a4">
    <w:name w:val="Hyperlink"/>
    <w:basedOn w:val="a0"/>
    <w:unhideWhenUsed/>
    <w:rsid w:val="001A3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78A"/>
  </w:style>
  <w:style w:type="paragraph" w:styleId="a9">
    <w:name w:val="footer"/>
    <w:basedOn w:val="a"/>
    <w:link w:val="aa"/>
    <w:uiPriority w:val="99"/>
    <w:unhideWhenUsed/>
    <w:rsid w:val="0078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78A"/>
  </w:style>
  <w:style w:type="table" w:styleId="ab">
    <w:name w:val="Table Grid"/>
    <w:basedOn w:val="a1"/>
    <w:uiPriority w:val="59"/>
    <w:rsid w:val="00DE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9241-9A4F-433C-9E30-F9E2192A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Ленченко Л.Н.</dc:creator>
  <cp:lastModifiedBy>Admin</cp:lastModifiedBy>
  <cp:revision>104</cp:revision>
  <cp:lastPrinted>2019-12-19T09:31:00Z</cp:lastPrinted>
  <dcterms:created xsi:type="dcterms:W3CDTF">2019-08-13T08:24:00Z</dcterms:created>
  <dcterms:modified xsi:type="dcterms:W3CDTF">2019-12-20T08:44:00Z</dcterms:modified>
</cp:coreProperties>
</file>